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5208"/>
      </w:tblGrid>
      <w:tr w:rsidR="00955F0F" w:rsidRPr="009C4210" w14:paraId="2C33CD86" w14:textId="77777777" w:rsidTr="00FD1F2E">
        <w:trPr>
          <w:trHeight w:val="1243"/>
        </w:trPr>
        <w:tc>
          <w:tcPr>
            <w:tcW w:w="5208" w:type="dxa"/>
            <w:shd w:val="clear" w:color="auto" w:fill="auto"/>
          </w:tcPr>
          <w:p w14:paraId="6D974696" w14:textId="77777777" w:rsidR="00955F0F" w:rsidRPr="009C4210" w:rsidRDefault="00955F0F" w:rsidP="00FD1F2E">
            <w:pPr>
              <w:ind w:left="720" w:firstLine="0"/>
              <w:jc w:val="right"/>
              <w:rPr>
                <w:rFonts w:cs="Calibri"/>
                <w:bCs/>
              </w:rPr>
            </w:pPr>
            <w:hyperlink r:id="rId5" w:history="1">
              <w:r w:rsidRPr="00955F0F">
                <w:rPr>
                  <w:rStyle w:val="Hyperlink"/>
                  <w:rFonts w:cs="Calibri"/>
                  <w:bCs/>
                  <w:color w:val="auto"/>
                  <w:u w:val="none"/>
                </w:rPr>
                <w:t>JordanABrinkman@gmail.com</w:t>
              </w:r>
            </w:hyperlink>
            <w:r w:rsidRPr="009C4210">
              <w:rPr>
                <w:rFonts w:cs="Calibri"/>
                <w:bCs/>
              </w:rPr>
              <w:br/>
            </w:r>
            <w:hyperlink r:id="rId6" w:history="1">
              <w:r w:rsidRPr="00955F0F">
                <w:rPr>
                  <w:rStyle w:val="Hyperlink"/>
                  <w:rFonts w:cs="Calibri"/>
                  <w:bCs/>
                  <w:color w:val="auto"/>
                  <w:u w:val="none"/>
                </w:rPr>
                <w:t>JordanBrinkman.com</w:t>
              </w:r>
            </w:hyperlink>
            <w:r>
              <w:rPr>
                <w:rFonts w:cs="Calibri"/>
                <w:bCs/>
              </w:rPr>
              <w:br/>
              <w:t>Bloomington, IN</w:t>
            </w:r>
          </w:p>
          <w:p w14:paraId="5F7BD1FD" w14:textId="77777777" w:rsidR="00955F0F" w:rsidRPr="009C4210" w:rsidRDefault="00955F0F" w:rsidP="00FD1F2E">
            <w:pPr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A6055C2" w14:textId="77777777" w:rsidR="00955F0F" w:rsidRPr="008D4B7C" w:rsidRDefault="00955F0F" w:rsidP="00955F0F">
      <w:pPr>
        <w:spacing w:after="120"/>
        <w:ind w:left="0" w:firstLine="0"/>
        <w:rPr>
          <w:rFonts w:ascii="Arial" w:hAnsi="Arial" w:cs="Arial"/>
          <w:b/>
          <w:color w:val="00B0F0"/>
          <w:spacing w:val="20"/>
          <w:sz w:val="20"/>
        </w:rPr>
      </w:pPr>
      <w:r>
        <w:rPr>
          <w:rFonts w:ascii="Arial" w:hAnsi="Arial" w:cs="Arial"/>
          <w:b/>
          <w:color w:val="00B0F0"/>
          <w:sz w:val="20"/>
        </w:rPr>
        <w:br/>
      </w:r>
      <w:r>
        <w:rPr>
          <w:rFonts w:ascii="Arial" w:hAnsi="Arial" w:cs="Arial"/>
          <w:b/>
          <w:color w:val="00B0F0"/>
          <w:sz w:val="20"/>
        </w:rPr>
        <w:br/>
      </w:r>
      <w:r w:rsidRPr="008D4B7C">
        <w:rPr>
          <w:rFonts w:ascii="Arial" w:hAnsi="Arial" w:cs="Arial"/>
          <w:b/>
          <w:color w:val="00B0F0"/>
          <w:spacing w:val="20"/>
        </w:rPr>
        <w:t>EDUCATION</w:t>
      </w:r>
    </w:p>
    <w:p w14:paraId="3CC6E9A4" w14:textId="77777777" w:rsidR="00955F0F" w:rsidRPr="00151CF4" w:rsidRDefault="00955F0F" w:rsidP="00955F0F">
      <w:pPr>
        <w:spacing w:after="120"/>
        <w:ind w:left="0" w:firstLine="0"/>
        <w:rPr>
          <w:rFonts w:ascii="Arial" w:hAnsi="Arial" w:cs="Arial"/>
          <w:i/>
          <w:sz w:val="20"/>
        </w:rPr>
      </w:pPr>
      <w:r w:rsidRPr="009D6D23">
        <w:rPr>
          <w:rFonts w:ascii="Arial" w:hAnsi="Arial" w:cs="Arial"/>
          <w:b/>
          <w:sz w:val="20"/>
        </w:rPr>
        <w:t>Indiana University</w:t>
      </w:r>
      <w:r w:rsidRPr="00B4258C">
        <w:rPr>
          <w:rFonts w:ascii="Arial" w:hAnsi="Arial" w:cs="Arial"/>
          <w:sz w:val="20"/>
        </w:rPr>
        <w:t>, Bloomington, IN</w:t>
      </w:r>
      <w:r w:rsidRPr="009D6D23">
        <w:rPr>
          <w:rFonts w:ascii="Arial" w:hAnsi="Arial" w:cs="Arial"/>
          <w:b/>
          <w:sz w:val="20"/>
        </w:rPr>
        <w:tab/>
      </w:r>
      <w:r w:rsidRPr="009D6D23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</w:t>
      </w:r>
      <w:r>
        <w:rPr>
          <w:rFonts w:ascii="Arial" w:hAnsi="Arial" w:cs="Arial"/>
          <w:b/>
          <w:sz w:val="20"/>
        </w:rPr>
        <w:tab/>
        <w:t xml:space="preserve">   Graduated </w:t>
      </w:r>
      <w:r w:rsidRPr="005534CE">
        <w:rPr>
          <w:rFonts w:ascii="Arial" w:hAnsi="Arial" w:cs="Arial"/>
          <w:b/>
          <w:sz w:val="20"/>
        </w:rPr>
        <w:t>May 201</w:t>
      </w:r>
      <w:r>
        <w:rPr>
          <w:rFonts w:ascii="Arial" w:hAnsi="Arial" w:cs="Arial"/>
          <w:b/>
          <w:sz w:val="20"/>
        </w:rPr>
        <w:t>5</w:t>
      </w:r>
      <w:r w:rsidRPr="009D6D23">
        <w:rPr>
          <w:rFonts w:ascii="Arial" w:hAnsi="Arial" w:cs="Arial"/>
          <w:sz w:val="20"/>
        </w:rPr>
        <w:br/>
      </w:r>
      <w:r w:rsidRPr="009D6D23">
        <w:rPr>
          <w:rFonts w:ascii="Arial" w:hAnsi="Arial" w:cs="Arial"/>
          <w:i/>
          <w:sz w:val="20"/>
        </w:rPr>
        <w:t>Bachelor of Science in Informatics</w:t>
      </w:r>
      <w:r w:rsidRPr="009D6D23">
        <w:rPr>
          <w:rFonts w:ascii="Arial" w:hAnsi="Arial" w:cs="Arial"/>
          <w:sz w:val="20"/>
        </w:rPr>
        <w:br/>
      </w:r>
      <w:r w:rsidRPr="009F21D2">
        <w:rPr>
          <w:rFonts w:ascii="Arial" w:hAnsi="Arial" w:cs="Arial"/>
          <w:i/>
          <w:sz w:val="20"/>
        </w:rPr>
        <w:t>Minor: Information Technology</w:t>
      </w:r>
    </w:p>
    <w:p w14:paraId="35FDFD37" w14:textId="77777777" w:rsidR="00955F0F" w:rsidRPr="001141B2" w:rsidRDefault="00955F0F" w:rsidP="00955F0F">
      <w:pPr>
        <w:spacing w:after="0"/>
        <w:ind w:left="0" w:firstLine="0"/>
        <w:rPr>
          <w:rFonts w:ascii="Arial" w:hAnsi="Arial" w:cs="Arial"/>
          <w:b/>
          <w:color w:val="00B0F0"/>
          <w:spacing w:val="20"/>
          <w:sz w:val="16"/>
        </w:rPr>
      </w:pPr>
    </w:p>
    <w:p w14:paraId="6BE7E924" w14:textId="77777777" w:rsidR="00955F0F" w:rsidRPr="008D4B7C" w:rsidRDefault="00955F0F" w:rsidP="00955F0F">
      <w:pPr>
        <w:spacing w:after="120"/>
        <w:ind w:left="0" w:firstLine="0"/>
        <w:rPr>
          <w:rFonts w:ascii="Arial" w:hAnsi="Arial" w:cs="Arial"/>
          <w:b/>
          <w:color w:val="00B0F0"/>
          <w:spacing w:val="20"/>
        </w:rPr>
      </w:pPr>
      <w:r w:rsidRPr="008D4B7C">
        <w:rPr>
          <w:rFonts w:ascii="Arial" w:hAnsi="Arial" w:cs="Arial"/>
          <w:b/>
          <w:color w:val="00B0F0"/>
          <w:spacing w:val="20"/>
        </w:rPr>
        <w:t>TECHNICAL EXPERTISE</w:t>
      </w:r>
    </w:p>
    <w:p w14:paraId="3AE7F2D4" w14:textId="77777777" w:rsidR="00955F0F" w:rsidRPr="00A41A92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Software Development, System Administration, and Design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6F5B8674" w14:textId="77777777" w:rsidR="00955F0F" w:rsidRDefault="00955F0F" w:rsidP="00955F0F">
      <w:pPr>
        <w:numPr>
          <w:ilvl w:val="1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Languages: Javascript, Typescript, PHP, </w:t>
      </w:r>
      <w:r w:rsidRPr="00263B79">
        <w:rPr>
          <w:rFonts w:ascii="Arial" w:hAnsi="Arial" w:cs="Arial"/>
          <w:sz w:val="20"/>
        </w:rPr>
        <w:t>Python, C#</w:t>
      </w:r>
      <w:r>
        <w:rPr>
          <w:rFonts w:ascii="Arial" w:hAnsi="Arial" w:cs="Arial"/>
          <w:sz w:val="20"/>
        </w:rPr>
        <w:t>.NET, Ruby, Java, jBASIC</w:t>
      </w:r>
    </w:p>
    <w:p w14:paraId="25420F5F" w14:textId="77777777" w:rsidR="00955F0F" w:rsidRPr="00AD5DBF" w:rsidRDefault="00955F0F" w:rsidP="00955F0F">
      <w:pPr>
        <w:numPr>
          <w:ilvl w:val="1"/>
          <w:numId w:val="1"/>
        </w:num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Technologies: Mulesoft, HTTP, Apache, SQL, XML, Node.js, React, jQuery, jBASE, MongoDB, REST, Arduino </w:t>
      </w:r>
      <w:r>
        <w:rPr>
          <w:rFonts w:ascii="Arial" w:hAnsi="Arial" w:cs="Arial"/>
          <w:sz w:val="20"/>
        </w:rPr>
        <w:br/>
      </w:r>
    </w:p>
    <w:p w14:paraId="72547378" w14:textId="77777777" w:rsidR="00955F0F" w:rsidRPr="00A41A92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Information Technology – Installation, Configuration, and Troubleshooting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2CDEB922" w14:textId="77777777" w:rsidR="00955F0F" w:rsidRDefault="00955F0F" w:rsidP="00955F0F">
      <w:pPr>
        <w:numPr>
          <w:ilvl w:val="1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 w:rsidRPr="007D75AA">
        <w:rPr>
          <w:rFonts w:ascii="Arial" w:hAnsi="Arial" w:cs="Arial"/>
          <w:sz w:val="20"/>
        </w:rPr>
        <w:t>Hardware: Desktops, Laptops, Servers, Networking devices,</w:t>
      </w:r>
      <w:r>
        <w:rPr>
          <w:rFonts w:ascii="Arial" w:hAnsi="Arial" w:cs="Arial"/>
          <w:sz w:val="20"/>
        </w:rPr>
        <w:t xml:space="preserve"> VoIP systems,</w:t>
      </w:r>
      <w:r w:rsidRPr="007D75AA">
        <w:rPr>
          <w:rFonts w:ascii="Arial" w:hAnsi="Arial" w:cs="Arial"/>
          <w:sz w:val="20"/>
        </w:rPr>
        <w:t xml:space="preserve"> Printers</w:t>
      </w:r>
    </w:p>
    <w:p w14:paraId="77710E9C" w14:textId="77777777" w:rsidR="00955F0F" w:rsidRDefault="00955F0F" w:rsidP="00955F0F">
      <w:pPr>
        <w:numPr>
          <w:ilvl w:val="1"/>
          <w:numId w:val="1"/>
        </w:numPr>
        <w:spacing w:after="0"/>
        <w:ind w:left="360"/>
        <w:rPr>
          <w:rFonts w:ascii="Arial" w:hAnsi="Arial" w:cs="Arial"/>
          <w:sz w:val="20"/>
        </w:rPr>
      </w:pPr>
      <w:r w:rsidRPr="007D75AA">
        <w:rPr>
          <w:rFonts w:ascii="Arial" w:hAnsi="Arial" w:cs="Arial"/>
          <w:sz w:val="20"/>
        </w:rPr>
        <w:t xml:space="preserve">MS-DOS through Windows </w:t>
      </w:r>
      <w:r>
        <w:rPr>
          <w:rFonts w:ascii="Arial" w:hAnsi="Arial" w:cs="Arial"/>
          <w:sz w:val="20"/>
        </w:rPr>
        <w:t>11</w:t>
      </w:r>
      <w:r w:rsidRPr="007D75A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Windows Server, </w:t>
      </w:r>
      <w:r w:rsidRPr="007D75AA">
        <w:rPr>
          <w:rFonts w:ascii="Arial" w:hAnsi="Arial" w:cs="Arial"/>
          <w:sz w:val="20"/>
        </w:rPr>
        <w:t>Linux</w:t>
      </w:r>
      <w:r>
        <w:rPr>
          <w:rFonts w:ascii="Arial" w:hAnsi="Arial" w:cs="Arial"/>
          <w:sz w:val="20"/>
        </w:rPr>
        <w:t xml:space="preserve"> systems</w:t>
      </w:r>
    </w:p>
    <w:p w14:paraId="474A7EE4" w14:textId="77777777" w:rsidR="00955F0F" w:rsidRPr="008D4B7C" w:rsidRDefault="00955F0F" w:rsidP="00955F0F">
      <w:pPr>
        <w:spacing w:after="120"/>
        <w:ind w:left="0" w:firstLine="0"/>
        <w:rPr>
          <w:rFonts w:ascii="Arial" w:hAnsi="Arial" w:cs="Arial"/>
          <w:b/>
          <w:bCs/>
          <w:color w:val="00B0F0"/>
          <w:spacing w:val="20"/>
          <w:sz w:val="20"/>
        </w:rPr>
      </w:pPr>
      <w:r>
        <w:rPr>
          <w:rFonts w:ascii="Arial" w:hAnsi="Arial" w:cs="Arial"/>
          <w:b/>
          <w:bCs/>
          <w:color w:val="00B0F0"/>
          <w:sz w:val="20"/>
        </w:rPr>
        <w:br/>
      </w:r>
      <w:r w:rsidRPr="008D4B7C">
        <w:rPr>
          <w:rFonts w:ascii="Arial" w:hAnsi="Arial" w:cs="Arial"/>
          <w:b/>
          <w:bCs/>
          <w:color w:val="00B0F0"/>
          <w:spacing w:val="20"/>
        </w:rPr>
        <w:t>EXPERIENCE</w:t>
      </w:r>
    </w:p>
    <w:p w14:paraId="0FF2D35D" w14:textId="77777777" w:rsidR="00955F0F" w:rsidRPr="002C177C" w:rsidRDefault="00955F0F" w:rsidP="00955F0F">
      <w:pPr>
        <w:spacing w:after="120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Kroger</w:t>
      </w:r>
      <w:r w:rsidRPr="00B4258C"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Cincinnati, OH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b/>
          <w:sz w:val="20"/>
        </w:rPr>
        <w:t xml:space="preserve">Nov 2023 </w:t>
      </w:r>
      <w:r w:rsidRPr="00B703EB"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z w:val="20"/>
        </w:rPr>
        <w:t xml:space="preserve"> Mar 2025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i/>
          <w:sz w:val="20"/>
        </w:rPr>
        <w:t>Senior Web Developer</w:t>
      </w:r>
    </w:p>
    <w:p w14:paraId="71A344CA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Spearheaded the development and implementation of the Pinnacle Deli Kiosk, a cutting-edge digital deli solution.</w:t>
      </w:r>
    </w:p>
    <w:p w14:paraId="1F92E774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Increased deli sales by 73% at participating locations by reducing wait times and improving efficiency.</w:t>
      </w:r>
    </w:p>
    <w:p w14:paraId="61C62089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Actively participated in Scrum ceremonies and guided the team in understanding their roles and Agile best practices, fostering a more efficient and collaborative development process.</w:t>
      </w:r>
    </w:p>
    <w:p w14:paraId="08DB07FB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Collaborated cross-functionally with outside vendors, back-end teams, and Product Designers to help navigate complex requirements.</w:t>
      </w:r>
    </w:p>
    <w:p w14:paraId="55CDE45A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Partnered with the back-end teams to define and develop new API contracts for kiosk functionality.</w:t>
      </w:r>
    </w:p>
    <w:p w14:paraId="56BE2510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 w:rsidRPr="00164F34">
        <w:rPr>
          <w:rFonts w:ascii="Arial" w:hAnsi="Arial" w:cs="Arial"/>
          <w:sz w:val="20"/>
        </w:rPr>
        <w:t>Implemented receipt printing functionality, integrating seamlessly with external hardware for a smooth ordering experience.</w:t>
      </w:r>
    </w:p>
    <w:p w14:paraId="57A0C4E2" w14:textId="77777777" w:rsidR="00955F0F" w:rsidRDefault="00955F0F" w:rsidP="00955F0F">
      <w:pPr>
        <w:numPr>
          <w:ilvl w:val="0"/>
          <w:numId w:val="5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Maintained and developed new features for Order Ahead web platform leveraging Typescript and React.</w:t>
      </w:r>
    </w:p>
    <w:p w14:paraId="4DADE56C" w14:textId="77777777" w:rsidR="00955F0F" w:rsidRDefault="00955F0F" w:rsidP="00955F0F">
      <w:pPr>
        <w:spacing w:after="120"/>
        <w:ind w:left="0" w:firstLine="0"/>
        <w:rPr>
          <w:rFonts w:ascii="Arial" w:hAnsi="Arial" w:cs="Arial"/>
          <w:b/>
          <w:sz w:val="20"/>
        </w:rPr>
      </w:pPr>
    </w:p>
    <w:p w14:paraId="2347397A" w14:textId="77777777" w:rsidR="00955F0F" w:rsidRPr="002C177C" w:rsidRDefault="00955F0F" w:rsidP="00955F0F">
      <w:pPr>
        <w:spacing w:after="120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COOK Medical</w:t>
      </w:r>
      <w:r w:rsidRPr="00B4258C"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Bloomington, IN</w:t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b/>
          <w:sz w:val="20"/>
        </w:rPr>
        <w:t xml:space="preserve">Feb 2016 </w:t>
      </w:r>
      <w:r w:rsidRPr="00B703EB"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z w:val="20"/>
        </w:rPr>
        <w:t xml:space="preserve"> Jun 2023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i/>
          <w:sz w:val="20"/>
        </w:rPr>
        <w:t>Software Engineer</w:t>
      </w:r>
    </w:p>
    <w:p w14:paraId="7E74BD9B" w14:textId="77777777" w:rsidR="00955F0F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 and implemented Mulesoft APIs to integrate Cook systems into the organization’s ESB.</w:t>
      </w:r>
    </w:p>
    <w:p w14:paraId="5F9ADDAA" w14:textId="77777777" w:rsidR="00955F0F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Architected, developed, and validated front</w:t>
      </w:r>
      <w:r w:rsidRPr="002C177C">
        <w:rPr>
          <w:rFonts w:ascii="Arial" w:hAnsi="Arial" w:cs="Arial"/>
          <w:sz w:val="20"/>
        </w:rPr>
        <w:t xml:space="preserve"> and back</w:t>
      </w:r>
      <w:r>
        <w:rPr>
          <w:rFonts w:ascii="Arial" w:hAnsi="Arial" w:cs="Arial"/>
          <w:sz w:val="20"/>
        </w:rPr>
        <w:t>-end for</w:t>
      </w:r>
      <w:r w:rsidRPr="002C177C">
        <w:rPr>
          <w:rFonts w:ascii="Arial" w:hAnsi="Arial" w:cs="Arial"/>
          <w:sz w:val="20"/>
        </w:rPr>
        <w:t xml:space="preserve"> global </w:t>
      </w:r>
      <w:r>
        <w:rPr>
          <w:rFonts w:ascii="Arial" w:hAnsi="Arial" w:cs="Arial"/>
          <w:sz w:val="20"/>
        </w:rPr>
        <w:t>n</w:t>
      </w:r>
      <w:r w:rsidRPr="002C177C">
        <w:rPr>
          <w:rFonts w:ascii="Arial" w:hAnsi="Arial" w:cs="Arial"/>
          <w:sz w:val="20"/>
        </w:rPr>
        <w:t xml:space="preserve">onconformance </w:t>
      </w:r>
      <w:r>
        <w:rPr>
          <w:rFonts w:ascii="Arial" w:hAnsi="Arial" w:cs="Arial"/>
          <w:sz w:val="20"/>
        </w:rPr>
        <w:t>tracking application using JavaScript, PHP, and jBASE to replace existing terminal screens.</w:t>
      </w:r>
    </w:p>
    <w:p w14:paraId="5336B46C" w14:textId="77777777" w:rsidR="00955F0F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 and maintained enterprise systems devoted to presenting medical device product specifications to production employees and collecting and storing data about the production process.</w:t>
      </w:r>
    </w:p>
    <w:p w14:paraId="74B48220" w14:textId="77777777" w:rsidR="00955F0F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 w:rsidRPr="002C177C">
        <w:rPr>
          <w:rFonts w:ascii="Arial" w:hAnsi="Arial" w:cs="Arial"/>
          <w:sz w:val="20"/>
        </w:rPr>
        <w:t>Helped implement SC</w:t>
      </w:r>
      <w:r>
        <w:rPr>
          <w:rFonts w:ascii="Arial" w:hAnsi="Arial" w:cs="Arial"/>
          <w:sz w:val="20"/>
        </w:rPr>
        <w:t>RUM as a member of one of COOK’s first A</w:t>
      </w:r>
      <w:r w:rsidRPr="002C177C">
        <w:rPr>
          <w:rFonts w:ascii="Arial" w:hAnsi="Arial" w:cs="Arial"/>
          <w:sz w:val="20"/>
        </w:rPr>
        <w:t>gile team</w:t>
      </w:r>
      <w:r>
        <w:rPr>
          <w:rFonts w:ascii="Arial" w:hAnsi="Arial" w:cs="Arial"/>
          <w:sz w:val="20"/>
        </w:rPr>
        <w:t>s by coordinating amongst groups to develop solutions to help the company’s future SCRUM adopters.</w:t>
      </w:r>
    </w:p>
    <w:p w14:paraId="4BF0FF3C" w14:textId="77777777" w:rsidR="00955F0F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a member of one of COOK’s highest priority teams, aided in the development and remediation of manufacturing systems to lift the FDA warning letter and </w:t>
      </w:r>
      <w:r w:rsidRPr="002C177C">
        <w:rPr>
          <w:rFonts w:ascii="Arial" w:hAnsi="Arial" w:cs="Arial"/>
          <w:sz w:val="20"/>
        </w:rPr>
        <w:t>relaunch the company's highest profiting product line.</w:t>
      </w:r>
    </w:p>
    <w:p w14:paraId="777C7324" w14:textId="77777777" w:rsidR="00955F0F" w:rsidRPr="002C177C" w:rsidRDefault="00955F0F" w:rsidP="00955F0F">
      <w:pPr>
        <w:numPr>
          <w:ilvl w:val="0"/>
          <w:numId w:val="4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</w:t>
      </w:r>
      <w:r w:rsidRPr="002C17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training </w:t>
      </w:r>
      <w:r w:rsidRPr="002C177C">
        <w:rPr>
          <w:rFonts w:ascii="Arial" w:hAnsi="Arial" w:cs="Arial"/>
          <w:sz w:val="20"/>
        </w:rPr>
        <w:t>documentation</w:t>
      </w:r>
      <w:r>
        <w:rPr>
          <w:rFonts w:ascii="Arial" w:hAnsi="Arial" w:cs="Arial"/>
          <w:sz w:val="20"/>
        </w:rPr>
        <w:t xml:space="preserve"> and helper applications</w:t>
      </w:r>
      <w:r w:rsidRPr="002C17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support-solution employees</w:t>
      </w:r>
      <w:r w:rsidRPr="002C177C">
        <w:rPr>
          <w:rFonts w:ascii="Arial" w:hAnsi="Arial" w:cs="Arial"/>
          <w:sz w:val="20"/>
        </w:rPr>
        <w:t xml:space="preserve"> for</w:t>
      </w:r>
      <w:r>
        <w:rPr>
          <w:rFonts w:ascii="Arial" w:hAnsi="Arial" w:cs="Arial"/>
          <w:sz w:val="20"/>
        </w:rPr>
        <w:t xml:space="preserve"> COOK Inc.’s</w:t>
      </w:r>
      <w:r w:rsidRPr="002C177C">
        <w:rPr>
          <w:rFonts w:ascii="Arial" w:hAnsi="Arial" w:cs="Arial"/>
          <w:sz w:val="20"/>
        </w:rPr>
        <w:t xml:space="preserve"> manufacturing </w:t>
      </w:r>
      <w:r>
        <w:rPr>
          <w:rFonts w:ascii="Arial" w:hAnsi="Arial" w:cs="Arial"/>
          <w:sz w:val="20"/>
        </w:rPr>
        <w:t>applications</w:t>
      </w:r>
      <w:r w:rsidRPr="002C177C">
        <w:rPr>
          <w:rFonts w:ascii="Arial" w:hAnsi="Arial" w:cs="Arial"/>
          <w:sz w:val="20"/>
        </w:rPr>
        <w:t>.</w:t>
      </w:r>
    </w:p>
    <w:p w14:paraId="7C5A1DD1" w14:textId="77777777" w:rsidR="00955F0F" w:rsidRPr="00033CE2" w:rsidRDefault="00955F0F" w:rsidP="00955F0F">
      <w:pPr>
        <w:spacing w:after="0"/>
        <w:ind w:left="360" w:firstLine="0"/>
        <w:rPr>
          <w:rFonts w:ascii="Arial" w:hAnsi="Arial" w:cs="Arial"/>
          <w:i/>
          <w:sz w:val="20"/>
        </w:rPr>
      </w:pPr>
    </w:p>
    <w:p w14:paraId="2836D0F1" w14:textId="77777777" w:rsidR="00955F0F" w:rsidRDefault="00955F0F" w:rsidP="00955F0F">
      <w:pPr>
        <w:spacing w:after="120"/>
        <w:ind w:left="0" w:firstLine="0"/>
        <w:rPr>
          <w:rFonts w:ascii="Arial" w:hAnsi="Arial" w:cs="Arial"/>
          <w:i/>
          <w:sz w:val="20"/>
        </w:rPr>
      </w:pPr>
      <w:r w:rsidRPr="00A41A92">
        <w:rPr>
          <w:rFonts w:ascii="Arial" w:hAnsi="Arial" w:cs="Arial"/>
          <w:b/>
          <w:sz w:val="20"/>
        </w:rPr>
        <w:t>In</w:t>
      </w:r>
      <w:r>
        <w:rPr>
          <w:rFonts w:ascii="Arial" w:hAnsi="Arial" w:cs="Arial"/>
          <w:b/>
          <w:sz w:val="20"/>
        </w:rPr>
        <w:t>diana University School of Public and Environmental Affairs</w:t>
      </w:r>
      <w:r w:rsidRPr="00B4258C"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Bloomington, IN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 xml:space="preserve">July 2014 </w:t>
      </w:r>
      <w:r w:rsidRPr="00B703EB"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z w:val="20"/>
        </w:rPr>
        <w:t xml:space="preserve"> June 2015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i/>
          <w:sz w:val="20"/>
        </w:rPr>
        <w:t>IT Support Assistant</w:t>
      </w:r>
    </w:p>
    <w:p w14:paraId="59FA6452" w14:textId="77777777" w:rsidR="00955F0F" w:rsidRPr="009F21D2" w:rsidRDefault="00955F0F" w:rsidP="00955F0F">
      <w:pPr>
        <w:numPr>
          <w:ilvl w:val="0"/>
          <w:numId w:val="3"/>
        </w:num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Interfaced with staff and students to provide IT helpdesk support for entirety of the school.</w:t>
      </w:r>
    </w:p>
    <w:p w14:paraId="75E79586" w14:textId="77777777" w:rsidR="00955F0F" w:rsidRPr="006C2D35" w:rsidRDefault="00955F0F" w:rsidP="00955F0F">
      <w:pPr>
        <w:numPr>
          <w:ilvl w:val="0"/>
          <w:numId w:val="3"/>
        </w:num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Maintained over 500 faculty, research, and student workstations as well as numerous digital sign displays.</w:t>
      </w:r>
      <w:r w:rsidRPr="005567DD">
        <w:rPr>
          <w:rFonts w:ascii="Arial" w:hAnsi="Arial" w:cs="Arial"/>
          <w:i/>
          <w:sz w:val="20"/>
        </w:rPr>
        <w:t xml:space="preserve"> </w:t>
      </w:r>
    </w:p>
    <w:p w14:paraId="5060198F" w14:textId="77777777" w:rsidR="00955F0F" w:rsidRPr="005567DD" w:rsidRDefault="00955F0F" w:rsidP="00955F0F">
      <w:pPr>
        <w:numPr>
          <w:ilvl w:val="0"/>
          <w:numId w:val="3"/>
        </w:num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Diagnosed and repaired hardware, software, and networking issues.</w:t>
      </w:r>
    </w:p>
    <w:p w14:paraId="11C161BD" w14:textId="77777777" w:rsidR="00955F0F" w:rsidRDefault="00955F0F" w:rsidP="00955F0F">
      <w:pPr>
        <w:numPr>
          <w:ilvl w:val="0"/>
          <w:numId w:val="3"/>
        </w:num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Performed general maintenance on printers and devices throughout school departments.</w:t>
      </w:r>
      <w:r w:rsidRPr="006238C1">
        <w:rPr>
          <w:rFonts w:ascii="Arial" w:hAnsi="Arial" w:cs="Arial"/>
          <w:i/>
          <w:sz w:val="20"/>
        </w:rPr>
        <w:t xml:space="preserve"> </w:t>
      </w:r>
    </w:p>
    <w:p w14:paraId="42CF3A85" w14:textId="77777777" w:rsidR="00955F0F" w:rsidRDefault="00955F0F" w:rsidP="00955F0F">
      <w:pPr>
        <w:spacing w:after="0"/>
        <w:ind w:left="0" w:firstLine="0"/>
        <w:rPr>
          <w:rFonts w:ascii="Arial" w:hAnsi="Arial" w:cs="Arial"/>
          <w:sz w:val="20"/>
        </w:rPr>
      </w:pPr>
      <w:r w:rsidRPr="001141B2">
        <w:rPr>
          <w:rFonts w:ascii="Arial" w:hAnsi="Arial" w:cs="Arial"/>
          <w:b/>
          <w:color w:val="00B0F0"/>
          <w:spacing w:val="20"/>
          <w:sz w:val="16"/>
        </w:rPr>
        <w:br/>
      </w:r>
    </w:p>
    <w:p w14:paraId="2304D643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16"/>
        </w:rPr>
      </w:pPr>
    </w:p>
    <w:p w14:paraId="0B9C88EE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16"/>
        </w:rPr>
      </w:pPr>
    </w:p>
    <w:p w14:paraId="0F3DDBF8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16"/>
        </w:rPr>
      </w:pPr>
    </w:p>
    <w:p w14:paraId="532C73D6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16"/>
        </w:rPr>
      </w:pPr>
    </w:p>
    <w:p w14:paraId="6B64C22A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color w:val="00B0F0"/>
          <w:spacing w:val="20"/>
        </w:rPr>
      </w:pPr>
      <w:r>
        <w:rPr>
          <w:rFonts w:ascii="Arial" w:hAnsi="Arial" w:cs="Arial"/>
          <w:b/>
          <w:sz w:val="16"/>
        </w:rPr>
        <w:br/>
      </w:r>
      <w:r w:rsidRPr="00AD5DBF">
        <w:rPr>
          <w:rFonts w:ascii="Arial" w:hAnsi="Arial" w:cs="Arial"/>
          <w:b/>
          <w:sz w:val="16"/>
        </w:rPr>
        <w:br/>
      </w:r>
      <w:r w:rsidRPr="00AD5DBF">
        <w:rPr>
          <w:rFonts w:ascii="Arial" w:hAnsi="Arial" w:cs="Arial"/>
          <w:b/>
          <w:color w:val="00B0F0"/>
          <w:spacing w:val="20"/>
        </w:rPr>
        <w:t>ACADEMIC COURSEWORK</w:t>
      </w:r>
    </w:p>
    <w:p w14:paraId="1379B4E7" w14:textId="77777777" w:rsidR="00955F0F" w:rsidRPr="00AD5DBF" w:rsidRDefault="00955F0F" w:rsidP="00955F0F">
      <w:pPr>
        <w:spacing w:after="0"/>
        <w:ind w:left="0" w:firstLine="0"/>
        <w:rPr>
          <w:rFonts w:ascii="Arial" w:hAnsi="Arial" w:cs="Arial"/>
          <w:sz w:val="20"/>
        </w:rPr>
      </w:pPr>
    </w:p>
    <w:p w14:paraId="3F1DCE45" w14:textId="77777777" w:rsidR="00955F0F" w:rsidRPr="00A41A92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 w:rsidRPr="00A41A92">
        <w:rPr>
          <w:rFonts w:ascii="Arial" w:hAnsi="Arial" w:cs="Arial"/>
          <w:b/>
          <w:sz w:val="20"/>
        </w:rPr>
        <w:t>CISCO CCNA I – IV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May 2009</w:t>
      </w:r>
    </w:p>
    <w:p w14:paraId="757F0A6D" w14:textId="77777777" w:rsidR="00955F0F" w:rsidRDefault="00955F0F" w:rsidP="00955F0F">
      <w:pPr>
        <w:numPr>
          <w:ilvl w:val="1"/>
          <w:numId w:val="1"/>
        </w:numPr>
        <w:spacing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Gained hands-on experience of TCP/IP and networking protocols using CISCO certified networking equipment.</w:t>
      </w:r>
    </w:p>
    <w:p w14:paraId="25BFDDE0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 w:rsidRPr="00A41A92">
        <w:rPr>
          <w:rFonts w:ascii="Arial" w:hAnsi="Arial" w:cs="Arial"/>
          <w:b/>
          <w:sz w:val="20"/>
        </w:rPr>
        <w:t>CISCO</w:t>
      </w:r>
      <w:r>
        <w:rPr>
          <w:rFonts w:ascii="Arial" w:hAnsi="Arial" w:cs="Arial"/>
          <w:b/>
          <w:sz w:val="20"/>
        </w:rPr>
        <w:t xml:space="preserve"> A+</w:t>
      </w:r>
      <w:r w:rsidRPr="00A41A92">
        <w:rPr>
          <w:rFonts w:ascii="Arial" w:hAnsi="Arial" w:cs="Arial"/>
          <w:b/>
          <w:sz w:val="20"/>
        </w:rPr>
        <w:t xml:space="preserve"> IT Essentials I &amp; II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                      May 2005</w:t>
      </w:r>
    </w:p>
    <w:p w14:paraId="4CAFB1F7" w14:textId="77777777" w:rsidR="00955F0F" w:rsidRPr="007A497D" w:rsidRDefault="00955F0F" w:rsidP="00955F0F">
      <w:pPr>
        <w:numPr>
          <w:ilvl w:val="1"/>
          <w:numId w:val="1"/>
        </w:numPr>
        <w:spacing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Expanded knowledge of Information Technology troubleshooting, logic, and computer hardware and software.</w:t>
      </w:r>
    </w:p>
    <w:p w14:paraId="0B4B3789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 w:rsidRPr="007A497D">
        <w:rPr>
          <w:rFonts w:ascii="Arial" w:hAnsi="Arial" w:cs="Arial"/>
          <w:b/>
          <w:sz w:val="20"/>
        </w:rPr>
        <w:t>INFO-I427 Search Informatics</w:t>
      </w:r>
      <w:r>
        <w:rPr>
          <w:rFonts w:ascii="Arial" w:hAnsi="Arial" w:cs="Arial"/>
          <w:b/>
          <w:sz w:val="20"/>
        </w:rPr>
        <w:t xml:space="preserve">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            December 2014</w:t>
      </w:r>
    </w:p>
    <w:p w14:paraId="5F9E3E56" w14:textId="77777777" w:rsidR="00955F0F" w:rsidRPr="007A497D" w:rsidRDefault="00955F0F" w:rsidP="00955F0F">
      <w:pPr>
        <w:numPr>
          <w:ilvl w:val="1"/>
          <w:numId w:val="2"/>
        </w:numPr>
        <w:spacing w:after="0" w:line="360" w:lineRule="auto"/>
        <w:ind w:left="360"/>
        <w:rPr>
          <w:rFonts w:ascii="Arial" w:hAnsi="Arial" w:cs="Arial"/>
          <w:sz w:val="20"/>
        </w:rPr>
      </w:pPr>
      <w:r w:rsidRPr="007A497D">
        <w:rPr>
          <w:rFonts w:ascii="Arial" w:hAnsi="Arial" w:cs="Arial"/>
          <w:sz w:val="20"/>
        </w:rPr>
        <w:t>Used Ruby programming language to develop custom web crawler and search engine using search algorithms</w:t>
      </w:r>
      <w:r>
        <w:rPr>
          <w:rFonts w:ascii="Arial" w:hAnsi="Arial" w:cs="Arial"/>
          <w:sz w:val="20"/>
        </w:rPr>
        <w:t>.</w:t>
      </w:r>
    </w:p>
    <w:p w14:paraId="54CA5297" w14:textId="77777777" w:rsidR="00955F0F" w:rsidRDefault="00955F0F" w:rsidP="00955F0F">
      <w:pPr>
        <w:spacing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INFO-I495 Senior Capstone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          August 2014 – May 2015</w:t>
      </w:r>
    </w:p>
    <w:p w14:paraId="70CF5387" w14:textId="77777777" w:rsidR="00955F0F" w:rsidRDefault="00955F0F" w:rsidP="00955F0F">
      <w:pPr>
        <w:numPr>
          <w:ilvl w:val="1"/>
          <w:numId w:val="2"/>
        </w:num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Designed and developed commercial software from the ground up using LAMP stack and Javascript.</w:t>
      </w:r>
    </w:p>
    <w:p w14:paraId="5CC458BA" w14:textId="77777777" w:rsidR="00955F0F" w:rsidRPr="008F6529" w:rsidRDefault="00955F0F" w:rsidP="00955F0F">
      <w:pPr>
        <w:spacing w:after="0"/>
        <w:ind w:left="0" w:firstLine="0"/>
        <w:rPr>
          <w:rFonts w:ascii="Arial" w:hAnsi="Arial" w:cs="Arial"/>
          <w:sz w:val="20"/>
        </w:rPr>
      </w:pPr>
    </w:p>
    <w:p w14:paraId="3F5B5C90" w14:textId="77777777" w:rsidR="00080A84" w:rsidRDefault="00080A84"/>
    <w:sectPr w:rsidR="00080A84" w:rsidSect="00955F0F">
      <w:headerReference w:type="default" r:id="rId7"/>
      <w:pgSz w:w="12240" w:h="15840"/>
      <w:pgMar w:top="720" w:right="720" w:bottom="288" w:left="720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CCFB" w14:textId="77777777" w:rsidR="00000000" w:rsidRPr="003D7D02" w:rsidRDefault="00000000" w:rsidP="0095093C">
    <w:pPr>
      <w:pStyle w:val="Header"/>
      <w:pBdr>
        <w:between w:val="single" w:sz="4" w:space="1" w:color="4F81BD"/>
      </w:pBdr>
      <w:spacing w:after="0"/>
      <w:ind w:left="0" w:firstLine="0"/>
      <w:rPr>
        <w:color w:val="00B0F0"/>
        <w:sz w:val="60"/>
        <w:szCs w:val="60"/>
      </w:rPr>
    </w:pPr>
    <w:r w:rsidRPr="003D7D02">
      <w:rPr>
        <w:color w:val="00B0F0"/>
        <w:sz w:val="60"/>
        <w:szCs w:val="60"/>
      </w:rPr>
      <w:t>JORDAN BRINKMAN</w:t>
    </w:r>
    <w:r>
      <w:rPr>
        <w:color w:val="00B0F0"/>
        <w:sz w:val="60"/>
        <w:szCs w:val="60"/>
      </w:rPr>
      <w:t xml:space="preserve"> </w:t>
    </w:r>
    <w:r>
      <w:rPr>
        <w:color w:val="00B0F0"/>
        <w:sz w:val="60"/>
        <w:szCs w:val="60"/>
      </w:rPr>
      <w:br/>
    </w:r>
    <w:r>
      <w:rPr>
        <w:color w:val="808080"/>
        <w:sz w:val="28"/>
        <w:szCs w:val="60"/>
      </w:rPr>
      <w:t>Full</w:t>
    </w:r>
    <w:r>
      <w:rPr>
        <w:color w:val="808080"/>
        <w:sz w:val="28"/>
        <w:szCs w:val="60"/>
      </w:rPr>
      <w:t>-</w:t>
    </w:r>
    <w:r>
      <w:rPr>
        <w:color w:val="808080"/>
        <w:sz w:val="28"/>
        <w:szCs w:val="60"/>
      </w:rPr>
      <w:t xml:space="preserve">Stack </w:t>
    </w:r>
    <w:r w:rsidRPr="009C4210">
      <w:rPr>
        <w:color w:val="808080"/>
        <w:sz w:val="28"/>
        <w:szCs w:val="60"/>
      </w:rPr>
      <w:t>Software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B96"/>
    <w:multiLevelType w:val="hybridMultilevel"/>
    <w:tmpl w:val="F7FE9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D0BFC"/>
    <w:multiLevelType w:val="hybridMultilevel"/>
    <w:tmpl w:val="DE6EA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3A9012">
      <w:start w:val="1"/>
      <w:numFmt w:val="bullet"/>
      <w:lvlText w:val="ɩ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75907"/>
    <w:multiLevelType w:val="hybridMultilevel"/>
    <w:tmpl w:val="788614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55364"/>
    <w:multiLevelType w:val="hybridMultilevel"/>
    <w:tmpl w:val="DD349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357ED"/>
    <w:multiLevelType w:val="hybridMultilevel"/>
    <w:tmpl w:val="CAEC47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3A9012">
      <w:start w:val="1"/>
      <w:numFmt w:val="bullet"/>
      <w:lvlText w:val="ɩ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296258">
    <w:abstractNumId w:val="4"/>
  </w:num>
  <w:num w:numId="2" w16cid:durableId="770710176">
    <w:abstractNumId w:val="1"/>
  </w:num>
  <w:num w:numId="3" w16cid:durableId="1931696942">
    <w:abstractNumId w:val="3"/>
  </w:num>
  <w:num w:numId="4" w16cid:durableId="816654289">
    <w:abstractNumId w:val="2"/>
  </w:num>
  <w:num w:numId="5" w16cid:durableId="59902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58"/>
    <w:rsid w:val="00080A84"/>
    <w:rsid w:val="000C2D15"/>
    <w:rsid w:val="00325EE6"/>
    <w:rsid w:val="00666C5D"/>
    <w:rsid w:val="00955F0F"/>
    <w:rsid w:val="00EB19A4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D167-41CC-4088-91DE-9FC0B093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0F"/>
    <w:pPr>
      <w:spacing w:after="200" w:line="240" w:lineRule="auto"/>
      <w:ind w:left="1080" w:hanging="36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5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5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5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5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5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5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955F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0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rdanbrinkman.com/" TargetMode="External"/><Relationship Id="rId5" Type="http://schemas.openxmlformats.org/officeDocument/2006/relationships/hyperlink" Target="mailto:JordanABrinkm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Brinkman</dc:creator>
  <cp:keywords/>
  <dc:description/>
  <cp:lastModifiedBy>Jordan Brinkman</cp:lastModifiedBy>
  <cp:revision>2</cp:revision>
  <dcterms:created xsi:type="dcterms:W3CDTF">2025-03-04T00:28:00Z</dcterms:created>
  <dcterms:modified xsi:type="dcterms:W3CDTF">2025-03-04T00:29:00Z</dcterms:modified>
</cp:coreProperties>
</file>